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631DF2" w:rsidRDefault="00631DF2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</w:t>
      </w:r>
      <w:r>
        <w:rPr>
          <w:b/>
          <w:color w:val="666699"/>
          <w:sz w:val="24"/>
        </w:rPr>
        <w:t>4</w:t>
      </w:r>
      <w:r>
        <w:rPr>
          <w:b/>
          <w:color w:val="666699"/>
          <w:sz w:val="24"/>
        </w:rPr>
        <w:t xml:space="preserve"> March 2016</w:t>
      </w:r>
    </w:p>
    <w:p w:rsidR="00631DF2" w:rsidRDefault="00631DF2" w:rsidP="00631DF2">
      <w:pPr>
        <w:pStyle w:val="ICAParagraphText"/>
      </w:pPr>
      <w:r>
        <w:t xml:space="preserve">The following changes will be made to the FTSE/JSE RAFI Indices </w:t>
      </w:r>
      <w:r>
        <w:t xml:space="preserve">after the close of business on Friday, 18 March 2016 and will be effective on Tuesday, 22 March </w:t>
      </w:r>
      <w:r>
        <w:t>2016.</w:t>
      </w:r>
    </w:p>
    <w:p w:rsidR="00631DF2" w:rsidRDefault="00631DF2" w:rsidP="00631DF2">
      <w:pPr>
        <w:pStyle w:val="ICAHeading2"/>
      </w:pPr>
      <w:r>
        <w:t>FTSE/JSE RAFI 40 (J260)</w:t>
      </w:r>
    </w:p>
    <w:p w:rsidR="00631DF2" w:rsidRDefault="00631DF2" w:rsidP="00631DF2">
      <w:pPr>
        <w:pStyle w:val="ICAHeading3"/>
      </w:pPr>
      <w:r>
        <w:t>Equities for inclusion to index</w:t>
      </w:r>
    </w:p>
    <w:tbl>
      <w:tblPr>
        <w:tblW w:w="8230" w:type="dxa"/>
        <w:tblInd w:w="93" w:type="dxa"/>
        <w:tblLook w:val="04A0" w:firstRow="1" w:lastRow="0" w:firstColumn="1" w:lastColumn="0" w:noHBand="0" w:noVBand="1"/>
      </w:tblPr>
      <w:tblGrid>
        <w:gridCol w:w="1008"/>
        <w:gridCol w:w="2693"/>
        <w:gridCol w:w="1943"/>
        <w:gridCol w:w="1522"/>
        <w:gridCol w:w="1064"/>
      </w:tblGrid>
      <w:tr w:rsidR="00631DF2" w:rsidRPr="00631DF2" w:rsidTr="00631DF2">
        <w:trPr>
          <w:trHeight w:val="1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631DF2" w:rsidRPr="00631DF2" w:rsidTr="00631DF2">
        <w:trPr>
          <w:trHeight w:val="14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RDF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Redefine Properties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ZAE000190252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4850488789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90</w:t>
            </w:r>
          </w:p>
        </w:tc>
      </w:tr>
      <w:tr w:rsidR="00631DF2" w:rsidRPr="00631DF2" w:rsidTr="00631DF2">
        <w:trPr>
          <w:trHeight w:val="14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APN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Aspen Pharmacare Holdings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ZAE000066692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454779457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73</w:t>
            </w:r>
          </w:p>
        </w:tc>
      </w:tr>
    </w:tbl>
    <w:p w:rsidR="00631DF2" w:rsidRDefault="00631DF2" w:rsidP="00631DF2">
      <w:pPr>
        <w:pStyle w:val="ICAParagraphText"/>
      </w:pPr>
    </w:p>
    <w:p w:rsidR="00631DF2" w:rsidRDefault="00631DF2" w:rsidP="00631DF2">
      <w:pPr>
        <w:pStyle w:val="ICAHeading3"/>
      </w:pPr>
      <w:r>
        <w:t>Equities for exclusion from index</w:t>
      </w:r>
    </w:p>
    <w:tbl>
      <w:tblPr>
        <w:tblW w:w="7878" w:type="dxa"/>
        <w:tblInd w:w="93" w:type="dxa"/>
        <w:tblLook w:val="04A0" w:firstRow="1" w:lastRow="0" w:firstColumn="1" w:lastColumn="0" w:noHBand="0" w:noVBand="1"/>
      </w:tblPr>
      <w:tblGrid>
        <w:gridCol w:w="1041"/>
        <w:gridCol w:w="2645"/>
        <w:gridCol w:w="1976"/>
        <w:gridCol w:w="2216"/>
      </w:tblGrid>
      <w:tr w:rsidR="00631DF2" w:rsidRPr="00631DF2" w:rsidTr="00631DF2">
        <w:trPr>
          <w:trHeight w:val="117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631DF2" w:rsidRPr="00631DF2" w:rsidTr="00631DF2">
        <w:trPr>
          <w:trHeight w:val="135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KIO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Kumba</w:t>
            </w:r>
            <w:proofErr w:type="spellEnd"/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Iron Ore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ZAE000085346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18</w:t>
            </w:r>
          </w:p>
        </w:tc>
      </w:tr>
      <w:tr w:rsidR="00631DF2" w:rsidRPr="00631DF2" w:rsidTr="00631DF2">
        <w:trPr>
          <w:trHeight w:val="167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LON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Lonmin</w:t>
            </w:r>
            <w:proofErr w:type="spellEnd"/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PLC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GB00BYSRJ698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DF2" w:rsidRPr="00631DF2" w:rsidRDefault="00631DF2" w:rsidP="0063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631DF2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100</w:t>
            </w:r>
          </w:p>
        </w:tc>
      </w:tr>
    </w:tbl>
    <w:p w:rsidR="00631DF2" w:rsidRDefault="00631DF2" w:rsidP="00631DF2">
      <w:pPr>
        <w:pStyle w:val="ICAParagraphText"/>
      </w:pPr>
    </w:p>
    <w:p w:rsidR="00631DF2" w:rsidRDefault="00631DF2" w:rsidP="00631DF2">
      <w:pPr>
        <w:pStyle w:val="ICAHeading2"/>
      </w:pPr>
      <w:r>
        <w:t>FTSE/JSE Rafi All Share (J263)</w:t>
      </w:r>
    </w:p>
    <w:p w:rsidR="00631DF2" w:rsidRDefault="00631DF2" w:rsidP="00631DF2">
      <w:pPr>
        <w:pStyle w:val="ICAHeading3"/>
      </w:pPr>
      <w:r>
        <w:t>Equities for inclusion to index</w:t>
      </w:r>
    </w:p>
    <w:tbl>
      <w:tblPr>
        <w:tblStyle w:val="TableGrid"/>
        <w:tblW w:w="8046" w:type="dxa"/>
        <w:tblInd w:w="0" w:type="dxa"/>
        <w:tblLook w:val="04A0" w:firstRow="1" w:lastRow="0" w:firstColumn="1" w:lastColumn="0" w:noHBand="0" w:noVBand="1"/>
      </w:tblPr>
      <w:tblGrid>
        <w:gridCol w:w="738"/>
        <w:gridCol w:w="2489"/>
        <w:gridCol w:w="2268"/>
        <w:gridCol w:w="1417"/>
        <w:gridCol w:w="1134"/>
      </w:tblGrid>
      <w:tr w:rsidR="00631DF2" w:rsidTr="00677B79">
        <w:trPr>
          <w:trHeight w:val="2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Ticker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Constituent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SII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Free Float</w:t>
            </w:r>
          </w:p>
        </w:tc>
      </w:tr>
      <w:tr w:rsidR="00631DF2" w:rsidTr="00677B79">
        <w:trPr>
          <w:trHeight w:val="1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>SCD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 xml:space="preserve">Schroder </w:t>
            </w:r>
            <w:proofErr w:type="spellStart"/>
            <w:r>
              <w:rPr>
                <w:lang w:val="en-US"/>
              </w:rPr>
              <w:t>Eur</w:t>
            </w:r>
            <w:proofErr w:type="spellEnd"/>
            <w:r>
              <w:rPr>
                <w:lang w:val="en-US"/>
              </w:rPr>
              <w:t xml:space="preserve"> REIT plc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>GB00BY7R8K77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>121234686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</w:tbl>
    <w:p w:rsidR="00631DF2" w:rsidRDefault="00631DF2" w:rsidP="00631DF2">
      <w:pPr>
        <w:pStyle w:val="ICAHeading3"/>
      </w:pPr>
      <w:bookmarkStart w:id="0" w:name="_GoBack"/>
      <w:bookmarkEnd w:id="0"/>
    </w:p>
    <w:p w:rsidR="00631DF2" w:rsidRDefault="00631DF2" w:rsidP="00631DF2">
      <w:pPr>
        <w:pStyle w:val="ICAHeading2"/>
      </w:pPr>
      <w:r>
        <w:t>FTSE/JSE Capped Rafi All Share (J283)</w:t>
      </w:r>
    </w:p>
    <w:p w:rsidR="00631DF2" w:rsidRDefault="00631DF2" w:rsidP="00631DF2">
      <w:pPr>
        <w:pStyle w:val="ICAHeading3"/>
      </w:pPr>
      <w:r>
        <w:t>Equities for inclusion to index</w:t>
      </w:r>
    </w:p>
    <w:tbl>
      <w:tblPr>
        <w:tblStyle w:val="TableGrid"/>
        <w:tblW w:w="8046" w:type="dxa"/>
        <w:tblInd w:w="0" w:type="dxa"/>
        <w:tblLook w:val="04A0" w:firstRow="1" w:lastRow="0" w:firstColumn="1" w:lastColumn="0" w:noHBand="0" w:noVBand="1"/>
      </w:tblPr>
      <w:tblGrid>
        <w:gridCol w:w="753"/>
        <w:gridCol w:w="2474"/>
        <w:gridCol w:w="2268"/>
        <w:gridCol w:w="1417"/>
        <w:gridCol w:w="1134"/>
      </w:tblGrid>
      <w:tr w:rsidR="00631DF2" w:rsidTr="00677B79">
        <w:trPr>
          <w:trHeight w:val="2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Ticker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Constituent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SII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Caption"/>
              <w:rPr>
                <w:lang w:val="en-US"/>
              </w:rPr>
            </w:pPr>
            <w:r>
              <w:rPr>
                <w:lang w:val="en-US"/>
              </w:rPr>
              <w:t>Free Float</w:t>
            </w:r>
          </w:p>
        </w:tc>
      </w:tr>
      <w:tr w:rsidR="00631DF2" w:rsidTr="00677B79">
        <w:trPr>
          <w:trHeight w:val="17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>SCD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 xml:space="preserve">Schroder </w:t>
            </w:r>
            <w:proofErr w:type="spellStart"/>
            <w:r>
              <w:rPr>
                <w:lang w:val="en-US"/>
              </w:rPr>
              <w:t>Eur</w:t>
            </w:r>
            <w:proofErr w:type="spellEnd"/>
            <w:r>
              <w:rPr>
                <w:lang w:val="en-US"/>
              </w:rPr>
              <w:t xml:space="preserve"> REIT plc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>GB00BY7R8K77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>121234686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F2" w:rsidRDefault="00631DF2" w:rsidP="00214AB2">
            <w:pPr>
              <w:pStyle w:val="ICATableTex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</w:tbl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5" w:history="1">
        <w:r>
          <w:rPr>
            <w:rStyle w:val="Hyperlink"/>
          </w:rPr>
          <w:t>info@ftse.com</w:t>
        </w:r>
      </w:hyperlink>
      <w:r>
        <w:t xml:space="preserve">, </w:t>
      </w:r>
      <w:hyperlink r:id="rId6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7" w:history="1">
        <w:r>
          <w:rPr>
            <w:rStyle w:val="Hyperlink"/>
          </w:rPr>
          <w:t>www.ftse.com</w:t>
        </w:r>
      </w:hyperlink>
      <w:r>
        <w:t xml:space="preserve"> and </w:t>
      </w:r>
      <w:hyperlink r:id="rId8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441340"/>
    <w:rsid w:val="00631DF2"/>
    <w:rsid w:val="00677B79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tse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ices@jse.co.za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fts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2016-03-21T22:00:00+00:00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12A14D4F-969B-4CC3-8390-70AD377F7516}"/>
</file>

<file path=customXml/itemProps2.xml><?xml version="1.0" encoding="utf-8"?>
<ds:datastoreItem xmlns:ds="http://schemas.openxmlformats.org/officeDocument/2006/customXml" ds:itemID="{3B814515-D805-43BA-A507-ACCEAF2FE3F1}"/>
</file>

<file path=customXml/itemProps3.xml><?xml version="1.0" encoding="utf-8"?>
<ds:datastoreItem xmlns:ds="http://schemas.openxmlformats.org/officeDocument/2006/customXml" ds:itemID="{BBC16D66-80FD-4DB4-89D0-830E1AFB8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2016-03-04T08:54:00Z</cp:lastPrinted>
  <dcterms:created xsi:type="dcterms:W3CDTF">2016-03-04T08:41:00Z</dcterms:created>
  <dcterms:modified xsi:type="dcterms:W3CDTF">2016-03-04T08:56:00Z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